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171B72" w:rsidRDefault="00433F79" w14:paraId="672A6659" wp14:textId="77777777">
      <w:r w:rsidRPr="00826DF0">
        <w:rPr>
          <w:rFonts w:ascii="Montserrat" w:hAnsi="Montserrat"/>
          <w:noProof/>
          <w:lang w:eastAsia="fr-FR"/>
        </w:rPr>
        <w:drawing>
          <wp:inline xmlns:wp14="http://schemas.microsoft.com/office/word/2010/wordprocessingDrawing" distT="101600" distB="101600" distL="101600" distR="101600" wp14:anchorId="41E6F1F6" wp14:editId="53DD4002">
            <wp:extent cx="5760720" cy="1909572"/>
            <wp:effectExtent l="0" t="0" r="0" b="0"/>
            <wp:docPr id="8" name="media/image8.jpg"/>
            <wp:cNvGraphicFramePr/>
            <a:graphic xmlns:a="http://schemas.openxmlformats.org/drawingml/2006/main">
              <a:graphicData uri="http://schemas.openxmlformats.org/drawingml/2006/picture">
                <pic:pic xmlns:pic="http://schemas.openxmlformats.org/drawingml/2006/picture">
                  <pic:nvPicPr>
                    <pic:cNvPr id="8" name="media/image8.jpg"/>
                    <pic:cNvPicPr/>
                  </pic:nvPicPr>
                  <pic:blipFill>
                    <a:blip r:embed="rId5"/>
                    <a:srcRect/>
                    <a:stretch>
                      <a:fillRect/>
                    </a:stretch>
                  </pic:blipFill>
                  <pic:spPr>
                    <a:xfrm>
                      <a:off x="0" y="0"/>
                      <a:ext cx="5760720" cy="1909572"/>
                    </a:xfrm>
                    <a:prstGeom prst="rect">
                      <a:avLst/>
                    </a:prstGeom>
                    <a:ln/>
                  </pic:spPr>
                </pic:pic>
              </a:graphicData>
            </a:graphic>
          </wp:inline>
        </w:drawing>
      </w:r>
    </w:p>
    <w:p xmlns:wp14="http://schemas.microsoft.com/office/word/2010/wordml" w:rsidR="00433F79" w:rsidRDefault="00433F79" w14:paraId="03948A62" wp14:textId="77777777">
      <w:pPr>
        <w:rPr>
          <w:rFonts w:ascii="Montserrat" w:hAnsi="Montserrat" w:cs="Arial"/>
          <w:color w:val="333333"/>
          <w:sz w:val="20"/>
          <w:szCs w:val="20"/>
        </w:rPr>
      </w:pPr>
      <w:r w:rsidRPr="001779F8">
        <w:rPr>
          <w:rFonts w:ascii="Montserrat" w:hAnsi="Montserrat" w:cs="Arial"/>
          <w:color w:val="333333"/>
          <w:sz w:val="20"/>
          <w:szCs w:val="20"/>
        </w:rPr>
        <w:t>Varsovie, Pologne, 1er mars 2022</w:t>
      </w:r>
    </w:p>
    <w:p xmlns:wp14="http://schemas.microsoft.com/office/word/2010/wordml" w:rsidR="00433F79" w:rsidRDefault="00433F79" w14:paraId="0A37501D" wp14:textId="77777777">
      <w:pPr>
        <w:rPr>
          <w:rFonts w:ascii="Montserrat" w:hAnsi="Montserrat" w:cs="Arial"/>
          <w:color w:val="333333"/>
          <w:sz w:val="20"/>
          <w:szCs w:val="20"/>
        </w:rPr>
      </w:pPr>
    </w:p>
    <w:p xmlns:wp14="http://schemas.microsoft.com/office/word/2010/wordml" w:rsidR="00433F79" w:rsidP="00433F79" w:rsidRDefault="00433F79" w14:paraId="244AB173" wp14:textId="77777777">
      <w:pPr>
        <w:rPr>
          <w:rFonts w:ascii="Montserrat" w:hAnsi="Montserrat" w:cs="Arial"/>
          <w:color w:val="333333"/>
          <w:sz w:val="20"/>
          <w:szCs w:val="20"/>
        </w:rPr>
      </w:pPr>
      <w:r w:rsidRPr="00433F79">
        <w:rPr>
          <w:rFonts w:ascii="Montserrat" w:hAnsi="Montserrat" w:cs="Arial"/>
          <w:color w:val="333333"/>
          <w:sz w:val="20"/>
          <w:szCs w:val="20"/>
        </w:rPr>
        <w:t>Guerre en Ukrain</w:t>
      </w:r>
      <w:r w:rsidR="00A47C29">
        <w:rPr>
          <w:rFonts w:ascii="Montserrat" w:hAnsi="Montserrat" w:cs="Arial"/>
          <w:color w:val="333333"/>
          <w:sz w:val="20"/>
          <w:szCs w:val="20"/>
        </w:rPr>
        <w:t>e 2022 - Résultats d’une enquête</w:t>
      </w:r>
      <w:r w:rsidRPr="00433F79">
        <w:rPr>
          <w:rFonts w:ascii="Montserrat" w:hAnsi="Montserrat" w:cs="Arial"/>
          <w:color w:val="333333"/>
          <w:sz w:val="20"/>
          <w:szCs w:val="20"/>
        </w:rPr>
        <w:t xml:space="preserve"> multi-pays menée par TGM </w:t>
      </w:r>
      <w:proofErr w:type="spellStart"/>
      <w:r w:rsidRPr="00433F79">
        <w:rPr>
          <w:rFonts w:ascii="Montserrat" w:hAnsi="Montserrat" w:cs="Arial"/>
          <w:color w:val="333333"/>
          <w:sz w:val="20"/>
          <w:szCs w:val="20"/>
        </w:rPr>
        <w:t>Research</w:t>
      </w:r>
      <w:proofErr w:type="spellEnd"/>
      <w:r w:rsidRPr="00433F79">
        <w:rPr>
          <w:rFonts w:ascii="Montserrat" w:hAnsi="Montserrat" w:cs="Arial"/>
          <w:color w:val="333333"/>
          <w:sz w:val="20"/>
          <w:szCs w:val="20"/>
        </w:rPr>
        <w:t xml:space="preserve"> sur le conflit russo-ukrainien.</w:t>
      </w:r>
    </w:p>
    <w:p xmlns:wp14="http://schemas.microsoft.com/office/word/2010/wordml" w:rsidR="00433F79" w:rsidP="00433F79" w:rsidRDefault="00433F79" w14:paraId="5DAB6C7B" wp14:textId="77777777">
      <w:pPr>
        <w:rPr>
          <w:rFonts w:ascii="Montserrat" w:hAnsi="Montserrat" w:cs="Arial"/>
          <w:color w:val="333333"/>
          <w:sz w:val="20"/>
          <w:szCs w:val="20"/>
        </w:rPr>
      </w:pPr>
    </w:p>
    <w:p xmlns:wp14="http://schemas.microsoft.com/office/word/2010/wordml" w:rsidR="00433F79" w:rsidP="00433F79" w:rsidRDefault="00433F79" w14:paraId="77030B13" wp14:textId="77777777">
      <w:r>
        <w:t xml:space="preserve">Au matin du 24.02.2022, les troupes russes sont entrées sur le territoire de l'Ukraine, déclarant la guerre. Cette situation a poussé les Ukrainiens à fuir </w:t>
      </w:r>
      <w:r w:rsidR="00A47C29">
        <w:t xml:space="preserve">vers </w:t>
      </w:r>
      <w:r>
        <w:t>les pays voisins. Le</w:t>
      </w:r>
      <w:r w:rsidR="00A47C29">
        <w:t xml:space="preserve"> lendemain du début du conflit, </w:t>
      </w:r>
      <w:r>
        <w:t xml:space="preserve">l’agence de recherche et de données TGM </w:t>
      </w:r>
      <w:proofErr w:type="spellStart"/>
      <w:r>
        <w:t>Research</w:t>
      </w:r>
      <w:proofErr w:type="spellEnd"/>
      <w:r>
        <w:t>, basée à Varsovie, la capitale polonaise, a réalisé une enquête exhaustive auprès de plus de 10000 participants de huit nationalités différentes : France, Allemagne, Hongrie, Italie, Pologne, Roumanie, Royaume-Uni et États-Unis. La principale raison de la tenue d’une telle enquête était de voir les réactions à une attaque aussi flagrante contre l’Ukraine.</w:t>
      </w:r>
    </w:p>
    <w:p xmlns:wp14="http://schemas.microsoft.com/office/word/2010/wordml" w:rsidR="00433F79" w:rsidP="00433F79" w:rsidRDefault="00433F79" w14:paraId="02EB378F" wp14:textId="77777777"/>
    <w:p xmlns:wp14="http://schemas.microsoft.com/office/word/2010/wordml" w:rsidR="00433F79" w:rsidP="00433F79" w:rsidRDefault="00433F79" w14:paraId="45D2F211" wp14:textId="77777777">
      <w:r>
        <w:t xml:space="preserve">Le sondage de TGM </w:t>
      </w:r>
      <w:proofErr w:type="spellStart"/>
      <w:r>
        <w:t>Research</w:t>
      </w:r>
      <w:proofErr w:type="spellEnd"/>
      <w:r>
        <w:t xml:space="preserve"> est le plus important depuis le début de la crise internationale entre la Russie et l’Ukraine. Ce sondage a été préparé dans la période comprise entre le 25 et le 26 février de cette année 2022 via Internet et réalisé sur un échantillon représentatif de personnes de plus de 18 ans sur la proportion totale de participants.</w:t>
      </w:r>
    </w:p>
    <w:p xmlns:wp14="http://schemas.microsoft.com/office/word/2010/wordml" w:rsidRPr="00A47C29" w:rsidR="00433F79" w:rsidP="00433F79" w:rsidRDefault="00433F79" w14:paraId="7C254BB9" wp14:textId="77777777">
      <w:pPr>
        <w:rPr>
          <w:i/>
        </w:rPr>
      </w:pPr>
      <w:r w:rsidRPr="00A47C29">
        <w:rPr>
          <w:i/>
        </w:rPr>
        <w:t>Les principaux résultats du sondage sont les suivants :</w:t>
      </w:r>
    </w:p>
    <w:p xmlns:wp14="http://schemas.microsoft.com/office/word/2010/wordml" w:rsidR="00433F79" w:rsidP="003F3E07" w:rsidRDefault="00433F79" w14:paraId="25721AC9" wp14:textId="77777777">
      <w:pPr>
        <w:pStyle w:val="Paragraphedeliste"/>
        <w:numPr>
          <w:ilvl w:val="0"/>
          <w:numId w:val="1"/>
        </w:numPr>
      </w:pPr>
      <w:r>
        <w:t xml:space="preserve">Une grande partie des participants de la plupart des </w:t>
      </w:r>
      <w:r w:rsidR="003F3E07">
        <w:t>États</w:t>
      </w:r>
      <w:r>
        <w:t xml:space="preserve"> sont conscients de la réal</w:t>
      </w:r>
      <w:r w:rsidR="003F3E07">
        <w:t>ité de la situation en Ukraine.</w:t>
      </w:r>
    </w:p>
    <w:p xmlns:wp14="http://schemas.microsoft.com/office/word/2010/wordml" w:rsidR="00433F79" w:rsidP="003F3E07" w:rsidRDefault="00433F79" w14:paraId="4DB82483" wp14:textId="77777777">
      <w:pPr>
        <w:pStyle w:val="Paragraphedeliste"/>
        <w:numPr>
          <w:ilvl w:val="0"/>
          <w:numId w:val="1"/>
        </w:numPr>
      </w:pPr>
      <w:r>
        <w:t xml:space="preserve">80% des participants se sont dits préoccupés par le fait que la crise russo-ukrainienne </w:t>
      </w:r>
      <w:r w:rsidR="003F3E07">
        <w:t>pourrait constituer</w:t>
      </w:r>
      <w:r>
        <w:t xml:space="preserve"> une menace pour l’UE dans son ensemble et pour leurs pays en particulier.</w:t>
      </w:r>
    </w:p>
    <w:p xmlns:wp14="http://schemas.microsoft.com/office/word/2010/wordml" w:rsidR="003F3E07" w:rsidP="00433F79" w:rsidRDefault="00433F79" w14:paraId="307FC6D8" wp14:textId="77777777">
      <w:pPr>
        <w:pStyle w:val="Paragraphedeliste"/>
        <w:numPr>
          <w:ilvl w:val="0"/>
          <w:numId w:val="1"/>
        </w:numPr>
      </w:pPr>
      <w:r>
        <w:t xml:space="preserve">Deux États européens sur trois ont exprimé leur volonté d’aider les </w:t>
      </w:r>
      <w:r w:rsidR="003F3E07">
        <w:t>réfugiés</w:t>
      </w:r>
      <w:r w:rsidR="00A47C29">
        <w:t xml:space="preserve"> </w:t>
      </w:r>
      <w:r w:rsidR="00A47C29">
        <w:t>Ukrainiens</w:t>
      </w:r>
      <w:r w:rsidR="003F3E07">
        <w:t xml:space="preserve"> </w:t>
      </w:r>
      <w:r>
        <w:t xml:space="preserve">par </w:t>
      </w:r>
      <w:r w:rsidR="003F3E07">
        <w:t>le biais de collectes de fonds, d’obtention de logements,</w:t>
      </w:r>
      <w:r>
        <w:t xml:space="preserve"> de vêtements et de nourriture.</w:t>
      </w:r>
    </w:p>
    <w:p xmlns:wp14="http://schemas.microsoft.com/office/word/2010/wordml" w:rsidR="003F3E07" w:rsidP="00433F79" w:rsidRDefault="00433F79" w14:paraId="6A107C08" wp14:textId="77777777">
      <w:pPr>
        <w:pStyle w:val="Paragraphedeliste"/>
        <w:numPr>
          <w:ilvl w:val="0"/>
          <w:numId w:val="1"/>
        </w:numPr>
      </w:pPr>
      <w:r>
        <w:t>Environ 17% des personnes interrogées se sentent en insécurité dans leur pays, tandis que 35% des participants s’inquiètent de la possibilité d’une troisième guerre mondiale en raison</w:t>
      </w:r>
      <w:r w:rsidR="003F3E07">
        <w:t xml:space="preserve"> </w:t>
      </w:r>
      <w:r>
        <w:t>de la situation actuelle, 65% des participants ont considéré</w:t>
      </w:r>
      <w:r w:rsidR="003F3E07">
        <w:t xml:space="preserve"> que</w:t>
      </w:r>
      <w:r>
        <w:t xml:space="preserve"> la</w:t>
      </w:r>
      <w:r w:rsidR="003F3E07">
        <w:t xml:space="preserve"> crise actuelle des réfugiés sera</w:t>
      </w:r>
      <w:r>
        <w:t xml:space="preserve"> le plus grand dilemme</w:t>
      </w:r>
      <w:r w:rsidR="00A47C29">
        <w:t xml:space="preserve"> d’asile pour</w:t>
      </w:r>
      <w:r>
        <w:t xml:space="preserve"> l’U</w:t>
      </w:r>
      <w:r w:rsidR="00A47C29">
        <w:t>E et l’Europe.</w:t>
      </w:r>
    </w:p>
    <w:p xmlns:wp14="http://schemas.microsoft.com/office/word/2010/wordml" w:rsidR="003F3E07" w:rsidP="00433F79" w:rsidRDefault="00433F79" w14:paraId="5FE5CD6E" wp14:textId="77777777">
      <w:pPr>
        <w:pStyle w:val="Paragraphedeliste"/>
        <w:numPr>
          <w:ilvl w:val="0"/>
          <w:numId w:val="1"/>
        </w:numPr>
      </w:pPr>
      <w:r>
        <w:t>Environ 40 % des participants estiment que leur pays a pris la bonne décision de soutenir pleinement l’Ukraine, et 70 % du même échantillon appuie la décision de s</w:t>
      </w:r>
      <w:r w:rsidR="003F3E07">
        <w:t>on pays de recevoir des réfugiés</w:t>
      </w:r>
      <w:r>
        <w:t xml:space="preserve"> ukrainiens.</w:t>
      </w:r>
    </w:p>
    <w:p xmlns:wp14="http://schemas.microsoft.com/office/word/2010/wordml" w:rsidR="003F3E07" w:rsidP="00433F79" w:rsidRDefault="00433F79" w14:paraId="4EEE71E2" wp14:textId="77777777">
      <w:pPr>
        <w:pStyle w:val="Paragraphedeliste"/>
        <w:numPr>
          <w:ilvl w:val="0"/>
          <w:numId w:val="1"/>
        </w:numPr>
      </w:pPr>
      <w:r>
        <w:t>Environ 37% des participants soulignent que l’OTAN devrait intervenir dans la crise actuelle.</w:t>
      </w:r>
    </w:p>
    <w:p xmlns:wp14="http://schemas.microsoft.com/office/word/2010/wordml" w:rsidR="003F3E07" w:rsidP="00433F79" w:rsidRDefault="00433F79" w14:paraId="5F49200D" wp14:textId="77777777">
      <w:pPr>
        <w:pStyle w:val="Paragraphedeliste"/>
        <w:numPr>
          <w:ilvl w:val="0"/>
          <w:numId w:val="1"/>
        </w:numPr>
      </w:pPr>
      <w:r>
        <w:lastRenderedPageBreak/>
        <w:t xml:space="preserve">Environ 25% des participants estiment que l’UE a </w:t>
      </w:r>
      <w:r w:rsidR="003F3E07">
        <w:t>suffisamment réagi à la crise</w:t>
      </w:r>
      <w:r>
        <w:t>.</w:t>
      </w:r>
    </w:p>
    <w:p xmlns:wp14="http://schemas.microsoft.com/office/word/2010/wordml" w:rsidR="003F3E07" w:rsidP="00433F79" w:rsidRDefault="00433F79" w14:paraId="5D07C5EA" wp14:textId="77777777">
      <w:pPr>
        <w:pStyle w:val="Paragraphedeliste"/>
        <w:numPr>
          <w:ilvl w:val="0"/>
          <w:numId w:val="1"/>
        </w:numPr>
      </w:pPr>
      <w:r>
        <w:t>Plus de 50% des participants soutiennent les sanctions commerciales et les boycotts des produits russes en réaction aux événements actuels.</w:t>
      </w:r>
    </w:p>
    <w:p xmlns:wp14="http://schemas.microsoft.com/office/word/2010/wordml" w:rsidR="003F3E07" w:rsidP="00433F79" w:rsidRDefault="00433F79" w14:paraId="438D5B9A" wp14:textId="77777777">
      <w:pPr>
        <w:pStyle w:val="Paragraphedeliste"/>
        <w:numPr>
          <w:ilvl w:val="0"/>
          <w:numId w:val="1"/>
        </w:numPr>
      </w:pPr>
      <w:r>
        <w:t>51% des participants demandent à l’UE de cesser d’importer et d’exporter des marchandises à destination et en provenance de la Russie.</w:t>
      </w:r>
    </w:p>
    <w:p xmlns:wp14="http://schemas.microsoft.com/office/word/2010/wordml" w:rsidR="00433F79" w:rsidP="00433F79" w:rsidRDefault="00433F79" w14:paraId="04763824" wp14:textId="77777777">
      <w:pPr>
        <w:pStyle w:val="Paragraphedeliste"/>
        <w:numPr>
          <w:ilvl w:val="0"/>
          <w:numId w:val="1"/>
        </w:numPr>
      </w:pPr>
      <w:r>
        <w:t>45%</w:t>
      </w:r>
      <w:r w:rsidR="003F3E07">
        <w:t xml:space="preserve"> soutiennent les installations et aides</w:t>
      </w:r>
      <w:r>
        <w:t xml:space="preserve"> pour les réfugiés ukrainiens.</w:t>
      </w:r>
    </w:p>
    <w:p xmlns:wp14="http://schemas.microsoft.com/office/word/2010/wordml" w:rsidR="003F3E07" w:rsidP="003F3E07" w:rsidRDefault="003F3E07" w14:paraId="6A05A809" wp14:textId="77777777"/>
    <w:p xmlns:wp14="http://schemas.microsoft.com/office/word/2010/wordml" w:rsidR="003F3E07" w:rsidP="003A6A34" w:rsidRDefault="003F3E07" w14:paraId="370F6CE3" wp14:textId="77777777">
      <w:r w:rsidRPr="003A6A34">
        <w:t xml:space="preserve">En raison de leur proximité géographique et de leur histoire commune, les pays européens font preuve d’une grande solidarité avec l’Ukraine. TGM </w:t>
      </w:r>
      <w:proofErr w:type="spellStart"/>
      <w:r w:rsidRPr="003A6A34">
        <w:t>Research</w:t>
      </w:r>
      <w:proofErr w:type="spellEnd"/>
      <w:r w:rsidRPr="003A6A34">
        <w:t xml:space="preserve"> a fait un bon travail en donnant un aperçu de ce que les gens dans six pays européens et aux États-Unis pensent de la situation actuelle en Ukraine. Plus imp</w:t>
      </w:r>
      <w:r w:rsidRPr="003A6A34" w:rsidR="003A6A34">
        <w:t>ortant encore, l’enquête</w:t>
      </w:r>
      <w:r w:rsidRPr="003A6A34">
        <w:t xml:space="preserve"> n’a montré aucun soutien à l’invasion russe de l’Ukraine.</w:t>
      </w:r>
    </w:p>
    <w:p xmlns:wp14="http://schemas.microsoft.com/office/word/2010/wordml" w:rsidR="003A6A34" w:rsidP="003A6A34" w:rsidRDefault="003A6A34" w14:paraId="56004E72" wp14:textId="77777777">
      <w:r w:rsidRPr="003A6A34">
        <w:t xml:space="preserve">M. </w:t>
      </w:r>
      <w:proofErr w:type="spellStart"/>
      <w:r w:rsidRPr="003A6A34">
        <w:t>Lasky</w:t>
      </w:r>
      <w:proofErr w:type="spellEnd"/>
      <w:r w:rsidRPr="003A6A34">
        <w:t xml:space="preserve">, directeur exécutif de TGM </w:t>
      </w:r>
      <w:proofErr w:type="spellStart"/>
      <w:r w:rsidRPr="003A6A34">
        <w:t>Research</w:t>
      </w:r>
      <w:proofErr w:type="spellEnd"/>
      <w:r w:rsidRPr="003A6A34">
        <w:t>, a déclaré : « Le conflit russo-ukrainien est une menace pour la paix et la sécurité mondiales et provoque une nouvelle crise mondiale de l’asile. Néanmoins, les Européens sont solidaires pour soutenir l’Ukraine. Cette position découle de la force de l’interdépendance et de l’unité des peuples européens et montre le lien étroit qui les unit, comme le montrent les résultats de notre enquête."</w:t>
      </w:r>
    </w:p>
    <w:p xmlns:wp14="http://schemas.microsoft.com/office/word/2010/wordml" w:rsidRPr="003A6A34" w:rsidR="003A6A34" w:rsidP="003A6A34" w:rsidRDefault="003A6A34" w14:paraId="1863673D" wp14:textId="77777777">
      <w:pPr>
        <w:rPr>
          <w:rStyle w:val="Lienhypertexte"/>
          <w:color w:val="auto"/>
          <w:u w:val="none"/>
          <w:rtl/>
        </w:rPr>
      </w:pPr>
      <w:r w:rsidRPr="003A6A34">
        <w:t xml:space="preserve">Le rapport complet de l’enquête menée par TGM </w:t>
      </w:r>
      <w:proofErr w:type="spellStart"/>
      <w:r w:rsidRPr="003A6A34">
        <w:t>Research</w:t>
      </w:r>
      <w:proofErr w:type="spellEnd"/>
      <w:r w:rsidRPr="003A6A34">
        <w:t xml:space="preserve"> est maintenant disponible sur </w:t>
      </w:r>
      <w:hyperlink w:history="1" r:id="rId6">
        <w:r w:rsidRPr="00826DF0">
          <w:rPr>
            <w:rStyle w:val="Lienhypertexte"/>
            <w:rFonts w:ascii="Montserrat" w:hAnsi="Montserrat"/>
          </w:rPr>
          <w:t>https://tgmresearch.com/war-in-ukraine-2022-global-survey-results.html</w:t>
        </w:r>
      </w:hyperlink>
    </w:p>
    <w:p xmlns:wp14="http://schemas.microsoft.com/office/word/2010/wordml" w:rsidR="003A6A34" w:rsidP="003A6A34" w:rsidRDefault="003A6A34" w14:paraId="7922343C" wp14:textId="77777777">
      <w:pPr>
        <w:rPr>
          <w:rStyle w:val="Lienhypertexte"/>
          <w:rFonts w:ascii="Montserrat" w:hAnsi="Montserrat"/>
        </w:rPr>
      </w:pPr>
      <w:r>
        <w:rPr>
          <w:rFonts w:ascii="Helvetica Neue" w:hAnsi="Helvetica Neue"/>
          <w:color w:val="222C31"/>
          <w:sz w:val="30"/>
          <w:szCs w:val="30"/>
          <w:shd w:val="clear" w:color="auto" w:fill="FFFFFF"/>
        </w:rPr>
        <w:br/>
      </w:r>
      <w:r w:rsidRPr="003A6A34">
        <w:t>Pour plus d’informations sur les enquêtes globales que nous réalisons, merci de visiter</w:t>
      </w:r>
      <w:r>
        <w:rPr>
          <w:rStyle w:val="ng-star-inserted"/>
          <w:rFonts w:ascii="Cambria" w:hAnsi="Cambria"/>
          <w:color w:val="222C31"/>
          <w:sz w:val="30"/>
          <w:szCs w:val="30"/>
          <w:shd w:val="clear" w:color="auto" w:fill="FFFFFF"/>
        </w:rPr>
        <w:t xml:space="preserve"> </w:t>
      </w:r>
      <w:hyperlink w:history="1" r:id="rId7">
        <w:r w:rsidRPr="00826DF0">
          <w:rPr>
            <w:rStyle w:val="Lienhypertexte"/>
            <w:rFonts w:ascii="Montserrat" w:hAnsi="Montserrat"/>
          </w:rPr>
          <w:t>tgmresearch.com</w:t>
        </w:r>
      </w:hyperlink>
    </w:p>
    <w:p xmlns:wp14="http://schemas.microsoft.com/office/word/2010/wordml" w:rsidR="003A6A34" w:rsidP="003A6A34" w:rsidRDefault="003A6A34" w14:paraId="32C37631" wp14:textId="77777777">
      <w:pPr>
        <w:rPr>
          <w:rStyle w:val="Lienhypertexte"/>
          <w:rFonts w:ascii="Montserrat" w:hAnsi="Montserrat"/>
        </w:rPr>
      </w:pPr>
      <w:r>
        <w:rPr>
          <w:rStyle w:val="Lienhypertexte"/>
          <w:rFonts w:ascii="Montserrat" w:hAnsi="Montserrat"/>
        </w:rPr>
        <w:t>_____________________</w:t>
      </w:r>
    </w:p>
    <w:p xmlns:wp14="http://schemas.microsoft.com/office/word/2010/wordml" w:rsidR="003A6A34" w:rsidP="00A47C29" w:rsidRDefault="00A47C29" w14:paraId="24052294" wp14:textId="7B2085D3">
      <w:r w:rsidR="671AF3C8">
        <w:rPr/>
        <w:t>A propos de TGM RESEARCH :</w:t>
      </w:r>
      <w:r>
        <w:br/>
      </w:r>
      <w:r>
        <w:br/>
      </w:r>
      <w:r w:rsidR="671AF3C8">
        <w:rPr/>
        <w:t xml:space="preserve">L’International </w:t>
      </w:r>
      <w:proofErr w:type="spellStart"/>
      <w:r w:rsidR="671AF3C8">
        <w:rPr/>
        <w:t>Market</w:t>
      </w:r>
      <w:proofErr w:type="spellEnd"/>
      <w:r w:rsidR="671AF3C8">
        <w:rPr/>
        <w:t xml:space="preserve"> </w:t>
      </w:r>
      <w:proofErr w:type="spellStart"/>
      <w:r w:rsidR="671AF3C8">
        <w:rPr/>
        <w:t>Research</w:t>
      </w:r>
      <w:proofErr w:type="spellEnd"/>
      <w:r w:rsidR="671AF3C8">
        <w:rPr/>
        <w:t xml:space="preserve"> Agency (ISRA) adopte Internet comme outil clé dans les enquêtes et les enquêtes utilisant des approches et des méthodes numériques novatrices. Nous menons des programmes de reconnaissance internationale et régionale à grande échelle impliquant tous les secteurs ciblant différents publics et différents segments de la société. Notre équipe de consultants à travers le monde allie expertise, expérience personnelle et technologie numérique pour trouver des solutions innovantes qui permettent à nos clients de croître progressivement.</w:t>
      </w:r>
      <w:r>
        <w:br/>
      </w:r>
      <w:r>
        <w:br/>
      </w:r>
      <w:r w:rsidR="671AF3C8">
        <w:rPr/>
        <w:t>Coordonnées :</w:t>
      </w:r>
      <w:r>
        <w:br/>
      </w:r>
      <w:r w:rsidRPr="671AF3C8" w:rsidR="671AF3C8">
        <w:rPr>
          <w:b w:val="1"/>
          <w:bCs w:val="1"/>
        </w:rPr>
        <w:t xml:space="preserve">Slawek Wilski </w:t>
      </w:r>
      <w:r w:rsidR="671AF3C8">
        <w:rPr/>
        <w:t>-  Associé</w:t>
      </w:r>
      <w:r>
        <w:br/>
      </w:r>
      <w:r w:rsidR="671AF3C8">
        <w:rPr/>
        <w:t>Email : slawek@tgmresearch.com</w:t>
      </w:r>
      <w:r>
        <w:br/>
      </w:r>
    </w:p>
    <w:p xmlns:wp14="http://schemas.microsoft.com/office/word/2010/wordml" w:rsidR="003A6A34" w:rsidP="003A6A34" w:rsidRDefault="00A47C29" w14:paraId="4A2352F3" wp14:textId="77777777">
      <w:r>
        <w:t>_______________________________</w:t>
      </w:r>
    </w:p>
    <w:p xmlns:wp14="http://schemas.microsoft.com/office/word/2010/wordml" w:rsidR="003A6A34" w:rsidP="003A6A34" w:rsidRDefault="003A6A34" w14:paraId="298C837E" wp14:textId="77777777">
      <w:r>
        <w:t xml:space="preserve">La guerre entre la Russie et l’Ukraine menace le statu quo. TGM </w:t>
      </w:r>
      <w:proofErr w:type="spellStart"/>
      <w:r>
        <w:t>Research</w:t>
      </w:r>
      <w:proofErr w:type="spellEnd"/>
      <w:r>
        <w:t>.</w:t>
      </w:r>
      <w:r>
        <w:t xml:space="preserve">  </w:t>
      </w:r>
      <w:hyperlink w:history="1" r:id="rId8">
        <w:r w:rsidRPr="003A6A34">
          <w:rPr>
            <w:rStyle w:val="Lienhypertexte"/>
          </w:rPr>
          <w:t>Lien</w:t>
        </w:r>
      </w:hyperlink>
      <w:r>
        <w:t xml:space="preserve">        </w:t>
      </w:r>
      <w:r w:rsidR="00275D63">
        <w:t xml:space="preserve">        </w:t>
      </w:r>
      <w:r>
        <w:t xml:space="preserve">   </w:t>
      </w:r>
      <w:r w:rsidRPr="00826DF0">
        <w:rPr>
          <w:rFonts w:ascii="Montserrat" w:hAnsi="Montserrat"/>
          <w:noProof/>
          <w:lang w:eastAsia="fr-FR"/>
        </w:rPr>
        <w:drawing>
          <wp:inline xmlns:wp14="http://schemas.microsoft.com/office/word/2010/wordprocessingDrawing" distT="101600" distB="101600" distL="101600" distR="101600" wp14:anchorId="5F3C688D" wp14:editId="2B83D6B2">
            <wp:extent cx="508000" cy="508000"/>
            <wp:effectExtent l="0" t="0" r="0" b="0"/>
            <wp:docPr id="9" name="media/image9.png"/>
            <wp:cNvGraphicFramePr/>
            <a:graphic xmlns:a="http://schemas.openxmlformats.org/drawingml/2006/main">
              <a:graphicData uri="http://schemas.openxmlformats.org/drawingml/2006/picture">
                <pic:pic xmlns:pic="http://schemas.openxmlformats.org/drawingml/2006/picture">
                  <pic:nvPicPr>
                    <pic:cNvPr id="9" name="media/image9.png"/>
                    <pic:cNvPicPr/>
                  </pic:nvPicPr>
                  <pic:blipFill>
                    <a:blip r:embed="rId9"/>
                    <a:srcRect/>
                    <a:stretch>
                      <a:fillRect/>
                    </a:stretch>
                  </pic:blipFill>
                  <pic:spPr>
                    <a:xfrm>
                      <a:off x="0" y="0"/>
                      <a:ext cx="508000" cy="508000"/>
                    </a:xfrm>
                    <a:prstGeom prst="rect">
                      <a:avLst/>
                    </a:prstGeom>
                    <a:ln/>
                  </pic:spPr>
                </pic:pic>
              </a:graphicData>
            </a:graphic>
          </wp:inline>
        </w:drawing>
      </w:r>
    </w:p>
    <w:p xmlns:wp14="http://schemas.microsoft.com/office/word/2010/wordml" w:rsidR="003A6A34" w:rsidP="003A6A34" w:rsidRDefault="003A6A34" w14:paraId="5A39BBE3" wp14:textId="77777777"/>
    <w:p xmlns:wp14="http://schemas.microsoft.com/office/word/2010/wordml" w:rsidR="003A6A34" w:rsidP="003A6A34" w:rsidRDefault="003A6A34" w14:paraId="1C8B9A37" wp14:textId="77777777">
      <w:r>
        <w:lastRenderedPageBreak/>
        <w:t xml:space="preserve">La guerre russe - ukrainienne nous a tous touchés. TGM </w:t>
      </w:r>
      <w:proofErr w:type="spellStart"/>
      <w:r>
        <w:t>Research</w:t>
      </w:r>
      <w:proofErr w:type="spellEnd"/>
      <w:r>
        <w:t>.</w:t>
      </w:r>
      <w:r w:rsidR="004A066E">
        <w:t xml:space="preserve">  </w:t>
      </w:r>
      <w:hyperlink w:history="1" r:id="rId10">
        <w:r w:rsidRPr="00275D63" w:rsidR="004A066E">
          <w:rPr>
            <w:rStyle w:val="Lienhypertexte"/>
          </w:rPr>
          <w:t>Lien</w:t>
        </w:r>
      </w:hyperlink>
      <w:r w:rsidR="004A066E">
        <w:t xml:space="preserve">                     </w:t>
      </w:r>
      <w:r w:rsidR="00275D63">
        <w:t xml:space="preserve">      </w:t>
      </w:r>
      <w:r w:rsidR="004A066E">
        <w:t xml:space="preserve">       </w:t>
      </w:r>
      <w:r w:rsidRPr="00826DF0" w:rsidR="004A066E">
        <w:rPr>
          <w:rFonts w:ascii="Montserrat" w:hAnsi="Montserrat"/>
          <w:noProof/>
          <w:lang w:eastAsia="fr-FR"/>
        </w:rPr>
        <w:drawing>
          <wp:inline xmlns:wp14="http://schemas.microsoft.com/office/word/2010/wordprocessingDrawing" distT="101600" distB="101600" distL="101600" distR="101600" wp14:anchorId="15690E12" wp14:editId="7A4D775E">
            <wp:extent cx="508000" cy="508000"/>
            <wp:effectExtent l="0" t="0" r="0" b="0"/>
            <wp:docPr id="11" name="media/image11.png"/>
            <wp:cNvGraphicFramePr/>
            <a:graphic xmlns:a="http://schemas.openxmlformats.org/drawingml/2006/main">
              <a:graphicData uri="http://schemas.openxmlformats.org/drawingml/2006/picture">
                <pic:pic xmlns:pic="http://schemas.openxmlformats.org/drawingml/2006/picture">
                  <pic:nvPicPr>
                    <pic:cNvPr id="11" name="media/image11.png"/>
                    <pic:cNvPicPr/>
                  </pic:nvPicPr>
                  <pic:blipFill>
                    <a:blip r:embed="rId11"/>
                    <a:srcRect/>
                    <a:stretch>
                      <a:fillRect/>
                    </a:stretch>
                  </pic:blipFill>
                  <pic:spPr>
                    <a:xfrm>
                      <a:off x="0" y="0"/>
                      <a:ext cx="508000" cy="508000"/>
                    </a:xfrm>
                    <a:prstGeom prst="rect">
                      <a:avLst/>
                    </a:prstGeom>
                    <a:ln/>
                  </pic:spPr>
                </pic:pic>
              </a:graphicData>
            </a:graphic>
          </wp:inline>
        </w:drawing>
      </w:r>
    </w:p>
    <w:p xmlns:wp14="http://schemas.microsoft.com/office/word/2010/wordml" w:rsidR="003A6A34" w:rsidP="003A6A34" w:rsidRDefault="003A6A34" w14:paraId="41C8F396" wp14:textId="77777777"/>
    <w:p xmlns:wp14="http://schemas.microsoft.com/office/word/2010/wordml" w:rsidR="003A6A34" w:rsidP="003A6A34" w:rsidRDefault="003A6A34" w14:paraId="7887AA78" wp14:textId="77777777">
      <w:r>
        <w:t xml:space="preserve">Quels sentiments ont été suscités par la guerre russo-ukrainienne. TGM </w:t>
      </w:r>
      <w:proofErr w:type="spellStart"/>
      <w:r>
        <w:t>Research</w:t>
      </w:r>
      <w:proofErr w:type="spellEnd"/>
      <w:r>
        <w:t>.</w:t>
      </w:r>
      <w:r w:rsidR="00275D63">
        <w:t xml:space="preserve"> </w:t>
      </w:r>
      <w:hyperlink w:history="1" r:id="rId12">
        <w:r w:rsidRPr="00275D63" w:rsidR="00275D63">
          <w:rPr>
            <w:rStyle w:val="Lienhypertexte"/>
          </w:rPr>
          <w:t>Lien</w:t>
        </w:r>
      </w:hyperlink>
      <w:r w:rsidR="00275D63">
        <w:t xml:space="preserve">       </w:t>
      </w:r>
      <w:r w:rsidRPr="00826DF0" w:rsidR="00275D63">
        <w:rPr>
          <w:rFonts w:ascii="Montserrat" w:hAnsi="Montserrat"/>
          <w:noProof/>
          <w:lang w:eastAsia="fr-FR"/>
        </w:rPr>
        <w:drawing>
          <wp:inline xmlns:wp14="http://schemas.microsoft.com/office/word/2010/wordprocessingDrawing" distT="101600" distB="101600" distL="101600" distR="101600" wp14:anchorId="44244040" wp14:editId="3DC1AEFE">
            <wp:extent cx="508000" cy="508000"/>
            <wp:effectExtent l="0" t="0" r="0" b="0"/>
            <wp:docPr id="13" name="media/image13.png"/>
            <wp:cNvGraphicFramePr/>
            <a:graphic xmlns:a="http://schemas.openxmlformats.org/drawingml/2006/main">
              <a:graphicData uri="http://schemas.openxmlformats.org/drawingml/2006/picture">
                <pic:pic xmlns:pic="http://schemas.openxmlformats.org/drawingml/2006/picture">
                  <pic:nvPicPr>
                    <pic:cNvPr id="13" name="media/image13.png"/>
                    <pic:cNvPicPr/>
                  </pic:nvPicPr>
                  <pic:blipFill>
                    <a:blip r:embed="rId13"/>
                    <a:srcRect/>
                    <a:stretch>
                      <a:fillRect/>
                    </a:stretch>
                  </pic:blipFill>
                  <pic:spPr>
                    <a:xfrm>
                      <a:off x="0" y="0"/>
                      <a:ext cx="508000" cy="508000"/>
                    </a:xfrm>
                    <a:prstGeom prst="rect">
                      <a:avLst/>
                    </a:prstGeom>
                    <a:ln/>
                  </pic:spPr>
                </pic:pic>
              </a:graphicData>
            </a:graphic>
          </wp:inline>
        </w:drawing>
      </w:r>
    </w:p>
    <w:p xmlns:wp14="http://schemas.microsoft.com/office/word/2010/wordml" w:rsidR="003A6A34" w:rsidP="003A6A34" w:rsidRDefault="003A6A34" w14:paraId="72A3D3EC" wp14:textId="77777777"/>
    <w:p xmlns:wp14="http://schemas.microsoft.com/office/word/2010/wordml" w:rsidR="003A6A34" w:rsidP="003A6A34" w:rsidRDefault="003A6A34" w14:paraId="0D0B940D" wp14:textId="77777777"/>
    <w:p xmlns:wp14="http://schemas.microsoft.com/office/word/2010/wordml" w:rsidR="003A6A34" w:rsidP="003A6A34" w:rsidRDefault="003A6A34" w14:paraId="63F442C4" wp14:textId="77777777">
      <w:r>
        <w:t xml:space="preserve">Forte volonté d’aider les réfugiés ukrainiens. TGM </w:t>
      </w:r>
      <w:proofErr w:type="spellStart"/>
      <w:r>
        <w:t>Research</w:t>
      </w:r>
      <w:proofErr w:type="spellEnd"/>
      <w:r>
        <w:t>.</w:t>
      </w:r>
      <w:r w:rsidR="00275D63">
        <w:t xml:space="preserve"> </w:t>
      </w:r>
      <w:hyperlink w:history="1" r:id="rId14">
        <w:r w:rsidRPr="00275D63" w:rsidR="00275D63">
          <w:rPr>
            <w:rStyle w:val="Lienhypertexte"/>
          </w:rPr>
          <w:t>Lien</w:t>
        </w:r>
      </w:hyperlink>
      <w:r w:rsidR="00275D63">
        <w:t xml:space="preserve">                                                 </w:t>
      </w:r>
      <w:r w:rsidRPr="00826DF0" w:rsidR="00275D63">
        <w:rPr>
          <w:rFonts w:ascii="Montserrat" w:hAnsi="Montserrat"/>
          <w:noProof/>
          <w:lang w:eastAsia="fr-FR"/>
        </w:rPr>
        <w:drawing>
          <wp:inline xmlns:wp14="http://schemas.microsoft.com/office/word/2010/wordprocessingDrawing" distT="101600" distB="101600" distL="101600" distR="101600" wp14:anchorId="0AEBE360" wp14:editId="167E9525">
            <wp:extent cx="508000" cy="508000"/>
            <wp:effectExtent l="0" t="0" r="0" b="0"/>
            <wp:docPr id="15" name="media/image15.png"/>
            <wp:cNvGraphicFramePr/>
            <a:graphic xmlns:a="http://schemas.openxmlformats.org/drawingml/2006/main">
              <a:graphicData uri="http://schemas.openxmlformats.org/drawingml/2006/picture">
                <pic:pic xmlns:pic="http://schemas.openxmlformats.org/drawingml/2006/picture">
                  <pic:nvPicPr>
                    <pic:cNvPr id="15" name="media/image15.png"/>
                    <pic:cNvPicPr/>
                  </pic:nvPicPr>
                  <pic:blipFill>
                    <a:blip r:embed="rId15"/>
                    <a:srcRect/>
                    <a:stretch>
                      <a:fillRect/>
                    </a:stretch>
                  </pic:blipFill>
                  <pic:spPr>
                    <a:xfrm>
                      <a:off x="0" y="0"/>
                      <a:ext cx="508000" cy="508000"/>
                    </a:xfrm>
                    <a:prstGeom prst="rect">
                      <a:avLst/>
                    </a:prstGeom>
                    <a:ln/>
                  </pic:spPr>
                </pic:pic>
              </a:graphicData>
            </a:graphic>
          </wp:inline>
        </w:drawing>
      </w:r>
    </w:p>
    <w:p xmlns:wp14="http://schemas.microsoft.com/office/word/2010/wordml" w:rsidR="003A6A34" w:rsidP="003A6A34" w:rsidRDefault="003A6A34" w14:paraId="0E27B00A" wp14:textId="77777777"/>
    <w:p xmlns:wp14="http://schemas.microsoft.com/office/word/2010/wordml" w:rsidR="003A6A34" w:rsidP="003A6A34" w:rsidRDefault="00A47C29" w14:paraId="7E804B7C" wp14:textId="77777777">
      <w:r>
        <w:t xml:space="preserve">Quelle est la nature des </w:t>
      </w:r>
      <w:r w:rsidR="003A6A34">
        <w:t xml:space="preserve">actions à prendre par les gouvernements ? TGM </w:t>
      </w:r>
      <w:proofErr w:type="spellStart"/>
      <w:r w:rsidR="003A6A34">
        <w:t>Research</w:t>
      </w:r>
      <w:proofErr w:type="spellEnd"/>
      <w:r w:rsidR="003A6A34">
        <w:t>.</w:t>
      </w:r>
      <w:r w:rsidR="00275D63">
        <w:t xml:space="preserve"> </w:t>
      </w:r>
      <w:hyperlink w:history="1" r:id="rId16">
        <w:r w:rsidRPr="00275D63" w:rsidR="00275D63">
          <w:rPr>
            <w:rStyle w:val="Lienhypertexte"/>
          </w:rPr>
          <w:t>Lien</w:t>
        </w:r>
      </w:hyperlink>
      <w:r w:rsidR="00275D63">
        <w:t xml:space="preserve">     </w:t>
      </w:r>
      <w:r w:rsidRPr="00826DF0" w:rsidR="00275D63">
        <w:rPr>
          <w:rFonts w:ascii="Montserrat" w:hAnsi="Montserrat"/>
          <w:noProof/>
          <w:lang w:eastAsia="fr-FR"/>
        </w:rPr>
        <w:drawing>
          <wp:inline xmlns:wp14="http://schemas.microsoft.com/office/word/2010/wordprocessingDrawing" distT="101600" distB="101600" distL="101600" distR="101600" wp14:anchorId="621C698C" wp14:editId="770A1797">
            <wp:extent cx="508000" cy="508000"/>
            <wp:effectExtent l="0" t="0" r="0" b="0"/>
            <wp:docPr id="17" name="media/image17.png"/>
            <wp:cNvGraphicFramePr/>
            <a:graphic xmlns:a="http://schemas.openxmlformats.org/drawingml/2006/main">
              <a:graphicData uri="http://schemas.openxmlformats.org/drawingml/2006/picture">
                <pic:pic xmlns:pic="http://schemas.openxmlformats.org/drawingml/2006/picture">
                  <pic:nvPicPr>
                    <pic:cNvPr id="17" name="media/image17.png"/>
                    <pic:cNvPicPr/>
                  </pic:nvPicPr>
                  <pic:blipFill>
                    <a:blip r:embed="rId17"/>
                    <a:srcRect/>
                    <a:stretch>
                      <a:fillRect/>
                    </a:stretch>
                  </pic:blipFill>
                  <pic:spPr>
                    <a:xfrm>
                      <a:off x="0" y="0"/>
                      <a:ext cx="508000" cy="508000"/>
                    </a:xfrm>
                    <a:prstGeom prst="rect">
                      <a:avLst/>
                    </a:prstGeom>
                    <a:ln/>
                  </pic:spPr>
                </pic:pic>
              </a:graphicData>
            </a:graphic>
          </wp:inline>
        </w:drawing>
      </w:r>
    </w:p>
    <w:p xmlns:wp14="http://schemas.microsoft.com/office/word/2010/wordml" w:rsidR="003A6A34" w:rsidP="003A6A34" w:rsidRDefault="003A6A34" w14:paraId="60061E4C" wp14:textId="77777777"/>
    <w:p xmlns:wp14="http://schemas.microsoft.com/office/word/2010/wordml" w:rsidR="003A6A34" w:rsidP="00275D63" w:rsidRDefault="003A6A34" w14:paraId="080117BE" wp14:textId="77777777">
      <w:pPr>
        <w:tabs>
          <w:tab w:val="left" w:pos="7630"/>
        </w:tabs>
      </w:pPr>
      <w:r>
        <w:t xml:space="preserve">La volonté des communautés d’aider. TGM </w:t>
      </w:r>
      <w:proofErr w:type="spellStart"/>
      <w:r>
        <w:t>Research</w:t>
      </w:r>
      <w:proofErr w:type="spellEnd"/>
      <w:r>
        <w:t>.</w:t>
      </w:r>
      <w:r w:rsidR="00275D63">
        <w:t xml:space="preserve">  </w:t>
      </w:r>
      <w:hyperlink w:history="1" r:id="rId18">
        <w:r w:rsidRPr="00275D63" w:rsidR="00275D63">
          <w:rPr>
            <w:rStyle w:val="Lienhypertexte"/>
          </w:rPr>
          <w:t>Lien</w:t>
        </w:r>
      </w:hyperlink>
      <w:r w:rsidR="00275D63">
        <w:tab/>
      </w:r>
      <w:r w:rsidR="00275D63">
        <w:t xml:space="preserve">           </w:t>
      </w:r>
      <w:r w:rsidRPr="00826DF0" w:rsidR="00275D63">
        <w:rPr>
          <w:rFonts w:ascii="Montserrat" w:hAnsi="Montserrat"/>
          <w:noProof/>
          <w:lang w:eastAsia="fr-FR"/>
        </w:rPr>
        <w:drawing>
          <wp:inline xmlns:wp14="http://schemas.microsoft.com/office/word/2010/wordprocessingDrawing" distT="101600" distB="101600" distL="101600" distR="101600" wp14:anchorId="4AEFD4DF" wp14:editId="6DC644F4">
            <wp:extent cx="508000" cy="508000"/>
            <wp:effectExtent l="0" t="0" r="0" b="0"/>
            <wp:docPr id="19" name="media/image19.png"/>
            <wp:cNvGraphicFramePr/>
            <a:graphic xmlns:a="http://schemas.openxmlformats.org/drawingml/2006/main">
              <a:graphicData uri="http://schemas.openxmlformats.org/drawingml/2006/picture">
                <pic:pic xmlns:pic="http://schemas.openxmlformats.org/drawingml/2006/picture">
                  <pic:nvPicPr>
                    <pic:cNvPr id="19" name="media/image19.png"/>
                    <pic:cNvPicPr/>
                  </pic:nvPicPr>
                  <pic:blipFill>
                    <a:blip r:embed="rId19"/>
                    <a:srcRect/>
                    <a:stretch>
                      <a:fillRect/>
                    </a:stretch>
                  </pic:blipFill>
                  <pic:spPr>
                    <a:xfrm>
                      <a:off x="0" y="0"/>
                      <a:ext cx="508000" cy="508000"/>
                    </a:xfrm>
                    <a:prstGeom prst="rect">
                      <a:avLst/>
                    </a:prstGeom>
                    <a:ln/>
                  </pic:spPr>
                </pic:pic>
              </a:graphicData>
            </a:graphic>
          </wp:inline>
        </w:drawing>
      </w:r>
    </w:p>
    <w:p xmlns:wp14="http://schemas.microsoft.com/office/word/2010/wordml" w:rsidR="003A6A34" w:rsidP="003A6A34" w:rsidRDefault="003A6A34" w14:paraId="44EAFD9C" wp14:textId="77777777"/>
    <w:p xmlns:wp14="http://schemas.microsoft.com/office/word/2010/wordml" w:rsidR="003A6A34" w:rsidP="003A6A34" w:rsidRDefault="003A6A34" w14:paraId="4B94D5A5" wp14:textId="77777777">
      <w:bookmarkStart w:name="_GoBack" w:id="0"/>
      <w:bookmarkEnd w:id="0"/>
    </w:p>
    <w:p xmlns:wp14="http://schemas.microsoft.com/office/word/2010/wordml" w:rsidR="003F3E07" w:rsidP="003F3E07" w:rsidRDefault="003F3E07" w14:paraId="3DEEC669" wp14:textId="77777777"/>
    <w:p xmlns:wp14="http://schemas.microsoft.com/office/word/2010/wordml" w:rsidR="003F3E07" w:rsidP="003F3E07" w:rsidRDefault="003F3E07" w14:paraId="3656B9AB" wp14:textId="77777777"/>
    <w:sectPr w:rsidR="003F3E0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Helvetica Neue">
    <w:panose1 w:val="02000506040000020004"/>
    <w:charset w:val="00"/>
    <w:family w:val="auto"/>
    <w:pitch w:val="variable"/>
    <w:sig w:usb0="A000002F"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07EB1"/>
    <w:multiLevelType w:val="hybridMultilevel"/>
    <w:tmpl w:val="43580DAA"/>
    <w:lvl w:ilvl="0" w:tplc="731459E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79"/>
    <w:rsid w:val="00171B72"/>
    <w:rsid w:val="00275D63"/>
    <w:rsid w:val="003A6A34"/>
    <w:rsid w:val="003F3E07"/>
    <w:rsid w:val="00433F79"/>
    <w:rsid w:val="004A066E"/>
    <w:rsid w:val="00A47C29"/>
    <w:rsid w:val="671AF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6D48"/>
  <w15:chartTrackingRefBased/>
  <w15:docId w15:val="{8DE86EFC-40D2-454D-9DF3-AA734A7A82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itre3">
    <w:name w:val="heading 3"/>
    <w:basedOn w:val="Normal"/>
    <w:link w:val="Titre3Car"/>
    <w:uiPriority w:val="9"/>
    <w:qFormat/>
    <w:rsid w:val="00A47C29"/>
    <w:pPr>
      <w:spacing w:before="100" w:beforeAutospacing="1" w:after="100" w:afterAutospacing="1" w:line="240" w:lineRule="auto"/>
      <w:outlineLvl w:val="2"/>
    </w:pPr>
    <w:rPr>
      <w:rFonts w:ascii="Times New Roman" w:hAnsi="Times New Roman" w:eastAsia="Times New Roman" w:cs="Times New Roman"/>
      <w:b/>
      <w:bCs/>
      <w:sz w:val="27"/>
      <w:szCs w:val="27"/>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3F3E07"/>
    <w:pPr>
      <w:ind w:left="720"/>
      <w:contextualSpacing/>
    </w:pPr>
  </w:style>
  <w:style w:type="character" w:styleId="ng-star-inserted" w:customStyle="1">
    <w:name w:val="ng-star-inserted"/>
    <w:basedOn w:val="Policepardfaut"/>
    <w:rsid w:val="003A6A34"/>
  </w:style>
  <w:style w:type="character" w:styleId="Lienhypertexte">
    <w:name w:val="Hyperlink"/>
    <w:basedOn w:val="Policepardfaut"/>
    <w:uiPriority w:val="99"/>
    <w:unhideWhenUsed/>
    <w:rsid w:val="003A6A34"/>
    <w:rPr>
      <w:color w:val="0563C1" w:themeColor="hyperlink"/>
      <w:u w:val="single"/>
    </w:rPr>
  </w:style>
  <w:style w:type="character" w:styleId="Titre3Car" w:customStyle="1">
    <w:name w:val="Titre 3 Car"/>
    <w:basedOn w:val="Policepardfaut"/>
    <w:link w:val="Titre3"/>
    <w:uiPriority w:val="9"/>
    <w:rsid w:val="00A47C29"/>
    <w:rPr>
      <w:rFonts w:ascii="Times New Roman" w:hAnsi="Times New Roman" w:eastAsia="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wly-uploads.s3.eu-west-1.amazonaws.com/uploads/landing_page_image/image/389428/57ac1c260d1bcba8fdd402122478662f.png" TargetMode="External" Id="rId8" /><Relationship Type="http://schemas.openxmlformats.org/officeDocument/2006/relationships/image" Target="media/image4.png" Id="rId13" /><Relationship Type="http://schemas.openxmlformats.org/officeDocument/2006/relationships/hyperlink" Target="https://prowly-uploads.s3.eu-west-1.amazonaws.com/uploads/landing_page_image/image/389423/9c751fe8b69cc78cf805a38d16642149.png"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tgmresearch.com" TargetMode="External" Id="rId7" /><Relationship Type="http://schemas.openxmlformats.org/officeDocument/2006/relationships/hyperlink" Target="https://prowly-uploads.s3.eu-west-1.amazonaws.com/uploads/landing_page_image/image/389426/0638433b9d952c96d0fdfab1f8604153.png" TargetMode="External" Id="rId12" /><Relationship Type="http://schemas.openxmlformats.org/officeDocument/2006/relationships/image" Target="media/image6.png" Id="rId17" /><Relationship Type="http://schemas.openxmlformats.org/officeDocument/2006/relationships/styles" Target="styles.xml" Id="rId2" /><Relationship Type="http://schemas.openxmlformats.org/officeDocument/2006/relationships/hyperlink" Target="https://prowly-uploads.s3.eu-west-1.amazonaws.com/uploads/landing_page_image/image/389424/f8d57081dabdf361639290e49182c006.png"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hyperlink" Target="https://tgmresearch.com/war-in-ukraine-2022-global-survey-results.html" TargetMode="External" Id="rId6" /><Relationship Type="http://schemas.openxmlformats.org/officeDocument/2006/relationships/image" Target="media/image3.png" Id="rId11" /><Relationship Type="http://schemas.openxmlformats.org/officeDocument/2006/relationships/image" Target="media/image1.jpg" Id="rId5" /><Relationship Type="http://schemas.openxmlformats.org/officeDocument/2006/relationships/image" Target="media/image5.png" Id="rId15" /><Relationship Type="http://schemas.openxmlformats.org/officeDocument/2006/relationships/hyperlink" Target="https://prowly-uploads.s3.eu-west-1.amazonaws.com/uploads/landing_page_image/image/389427/80f0460750ee90d2c26aa84aff6389c4.png" TargetMode="External" Id="rId10" /><Relationship Type="http://schemas.openxmlformats.org/officeDocument/2006/relationships/image" Target="media/image7.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prowly-uploads.s3.eu-west-1.amazonaws.com/uploads/landing_page_image/image/389425/34c1090cf7de78a74da2ee234034e839.png" TargetMode="Externa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altavia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Jeremie DAHAN</dc:creator>
  <keywords/>
  <dc:description/>
  <lastModifiedBy>Guest User</lastModifiedBy>
  <revision>4</revision>
  <dcterms:created xsi:type="dcterms:W3CDTF">2022-03-04T08:13:00.0000000Z</dcterms:created>
  <dcterms:modified xsi:type="dcterms:W3CDTF">2022-03-05T10:05:39.5203116Z</dcterms:modified>
</coreProperties>
</file>